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0EE" w14:textId="405DD06D" w:rsidR="00A02C38" w:rsidRPr="00A02C38" w:rsidRDefault="00A02C38" w:rsidP="00A02C38">
      <w:pPr>
        <w:pStyle w:val="NormalWeb"/>
        <w:rPr>
          <w:b/>
          <w:bCs/>
        </w:rPr>
      </w:pPr>
      <w:r w:rsidRPr="00A02C38">
        <w:rPr>
          <w:b/>
          <w:bCs/>
        </w:rPr>
        <w:t xml:space="preserve">Final prompt til </w:t>
      </w:r>
      <w:proofErr w:type="spellStart"/>
      <w:r w:rsidRPr="00A02C38">
        <w:rPr>
          <w:b/>
          <w:bCs/>
        </w:rPr>
        <w:t>Perplexity</w:t>
      </w:r>
      <w:proofErr w:type="spellEnd"/>
      <w:r w:rsidRPr="00A02C38">
        <w:rPr>
          <w:b/>
          <w:bCs/>
        </w:rPr>
        <w:t xml:space="preserve"> til brug for søgning efter relevante artikler og kilder som inspiration til problemformulering</w:t>
      </w:r>
    </w:p>
    <w:p w14:paraId="3F423F25" w14:textId="749EE3CB" w:rsidR="00A02C38" w:rsidRDefault="00A02C38" w:rsidP="00A02C38">
      <w:pPr>
        <w:pStyle w:val="NormalWeb"/>
      </w:pPr>
      <w:r>
        <w:t>Jeg vil gerne have, at du agerer som en erfaren erhvervsjournalist med speciale i fødevare- og fastfoodindustrien.</w:t>
      </w:r>
    </w:p>
    <w:p w14:paraId="6B7D479B" w14:textId="77777777" w:rsidR="00A02C38" w:rsidRDefault="00A02C38" w:rsidP="00A02C38">
      <w:pPr>
        <w:pStyle w:val="NormalWeb"/>
      </w:pPr>
      <w:r>
        <w:t xml:space="preserve">Din opgave er at finde og udvælge </w:t>
      </w:r>
      <w:r>
        <w:rPr>
          <w:rStyle w:val="Strk"/>
        </w:rPr>
        <w:t>maksimalt tre</w:t>
      </w:r>
      <w:r>
        <w:t xml:space="preserve"> troværdige artikler eller kilder, der giver et </w:t>
      </w:r>
      <w:r>
        <w:rPr>
          <w:rStyle w:val="Strk"/>
        </w:rPr>
        <w:t>kort, meget operationelt overblik</w:t>
      </w:r>
      <w:r>
        <w:t xml:space="preserve"> over de </w:t>
      </w:r>
      <w:r>
        <w:rPr>
          <w:rStyle w:val="Strk"/>
        </w:rPr>
        <w:t xml:space="preserve">mest fremtrædende og alvorlige udfordringer i </w:t>
      </w:r>
      <w:proofErr w:type="spellStart"/>
      <w:r>
        <w:rPr>
          <w:rStyle w:val="Strk"/>
        </w:rPr>
        <w:t>takeaway</w:t>
      </w:r>
      <w:proofErr w:type="spellEnd"/>
      <w:r>
        <w:rPr>
          <w:rStyle w:val="Strk"/>
        </w:rPr>
        <w:t>-fastfood-sektoren i Danmark</w:t>
      </w:r>
      <w:r>
        <w:t>.</w:t>
      </w:r>
    </w:p>
    <w:p w14:paraId="4030E4FE" w14:textId="77777777" w:rsidR="00A02C38" w:rsidRDefault="00A02C38" w:rsidP="00A02C38">
      <w:pPr>
        <w:pStyle w:val="NormalWeb"/>
      </w:pPr>
      <w:r>
        <w:t xml:space="preserve">Kilderne skal være udgivet inden for </w:t>
      </w:r>
      <w:r>
        <w:rPr>
          <w:rStyle w:val="Strk"/>
        </w:rPr>
        <w:t>de seneste tre år</w:t>
      </w:r>
      <w:r>
        <w:t xml:space="preserve"> og skal kunne bruges som inspiration til at </w:t>
      </w:r>
      <w:r>
        <w:rPr>
          <w:rStyle w:val="Strk"/>
        </w:rPr>
        <w:t>identificere og formulere problemstillinger til businesscases</w:t>
      </w:r>
      <w:r>
        <w:t>, der afdækker nye forretningsmuligheder.</w:t>
      </w:r>
    </w:p>
    <w:p w14:paraId="2ECDBC77" w14:textId="77777777" w:rsidR="00A02C38" w:rsidRDefault="00A02C38" w:rsidP="00A02C38">
      <w:pPr>
        <w:pStyle w:val="NormalWeb"/>
      </w:pPr>
      <w:r>
        <w:t xml:space="preserve">Der skal være </w:t>
      </w:r>
      <w:r>
        <w:rPr>
          <w:rStyle w:val="Strk"/>
        </w:rPr>
        <w:t>særligt fokus på udfordringer relateret til differentiering på kvalitet og bæredygtighed</w:t>
      </w:r>
      <w:r>
        <w:t xml:space="preserve"> i </w:t>
      </w:r>
      <w:proofErr w:type="spellStart"/>
      <w:r>
        <w:t>takeaway</w:t>
      </w:r>
      <w:proofErr w:type="spellEnd"/>
      <w:r>
        <w:t>-fastfood.</w:t>
      </w:r>
    </w:p>
    <w:p w14:paraId="25C3F30E" w14:textId="77777777" w:rsidR="00A02C38" w:rsidRDefault="00A02C38" w:rsidP="00A02C38">
      <w:pPr>
        <w:pStyle w:val="NormalWeb"/>
        <w:numPr>
          <w:ilvl w:val="0"/>
          <w:numId w:val="1"/>
        </w:numPr>
      </w:pPr>
      <w:r>
        <w:rPr>
          <w:rStyle w:val="Strk"/>
        </w:rPr>
        <w:t>Bæredygtighed</w:t>
      </w:r>
      <w:r>
        <w:t xml:space="preserve"> skal forstås som både </w:t>
      </w:r>
      <w:r>
        <w:rPr>
          <w:rStyle w:val="Strk"/>
        </w:rPr>
        <w:t>miljømæssige og sociale forhold</w:t>
      </w:r>
      <w:r>
        <w:t xml:space="preserve"> og skal, </w:t>
      </w:r>
      <w:r>
        <w:rPr>
          <w:rStyle w:val="Strk"/>
        </w:rPr>
        <w:t>hvor det er oplagt</w:t>
      </w:r>
      <w:r>
        <w:t xml:space="preserve">, knyttes til konkrete </w:t>
      </w:r>
      <w:r>
        <w:rPr>
          <w:rStyle w:val="Strk"/>
        </w:rPr>
        <w:t>FN’s Verdensmål (SDG)</w:t>
      </w:r>
      <w:r>
        <w:t>. ESG og SDG må gerne anvendes som analytisk ramme.</w:t>
      </w:r>
    </w:p>
    <w:p w14:paraId="6950210C" w14:textId="77777777" w:rsidR="00A02C38" w:rsidRDefault="00A02C38" w:rsidP="00A02C38">
      <w:pPr>
        <w:pStyle w:val="NormalWeb"/>
        <w:numPr>
          <w:ilvl w:val="0"/>
          <w:numId w:val="1"/>
        </w:numPr>
      </w:pPr>
      <w:r>
        <w:rPr>
          <w:rStyle w:val="Strk"/>
        </w:rPr>
        <w:t>Kvalitet</w:t>
      </w:r>
      <w:r>
        <w:t xml:space="preserve"> skal primært forstås som </w:t>
      </w:r>
      <w:r>
        <w:rPr>
          <w:rStyle w:val="Strk"/>
        </w:rPr>
        <w:t>råvarer, værdi for pengene og den samlede kundeoplevelse</w:t>
      </w:r>
      <w:r>
        <w:t>.</w:t>
      </w:r>
    </w:p>
    <w:p w14:paraId="4210B5B5" w14:textId="77777777" w:rsidR="00A02C38" w:rsidRDefault="00A02C38" w:rsidP="00A02C38">
      <w:pPr>
        <w:pStyle w:val="NormalWeb"/>
      </w:pPr>
      <w:r>
        <w:t xml:space="preserve">Målgruppen er professionelle, der arbejder med forretningsudvikling og businesscases i fastfoodindustrien, men som har </w:t>
      </w:r>
      <w:r>
        <w:rPr>
          <w:rStyle w:val="Strk"/>
        </w:rPr>
        <w:t>begrænset erfaring med AI</w:t>
      </w:r>
      <w:r>
        <w:t xml:space="preserve">. Præsentationen skal derfor være </w:t>
      </w:r>
      <w:r>
        <w:rPr>
          <w:rStyle w:val="Strk"/>
        </w:rPr>
        <w:t>klar, enkel og uden teknisk jargon</w:t>
      </w:r>
      <w:r>
        <w:t>.</w:t>
      </w:r>
    </w:p>
    <w:p w14:paraId="1617AD42" w14:textId="77777777" w:rsidR="00A02C38" w:rsidRDefault="00A02C38" w:rsidP="00A02C38">
      <w:pPr>
        <w:pStyle w:val="NormalWeb"/>
      </w:pPr>
      <w:r>
        <w:t>Foretræk kilder fra:</w:t>
      </w:r>
    </w:p>
    <w:p w14:paraId="255E81EA" w14:textId="77777777" w:rsidR="00A02C38" w:rsidRDefault="00A02C38" w:rsidP="00A02C38">
      <w:pPr>
        <w:pStyle w:val="NormalWeb"/>
        <w:numPr>
          <w:ilvl w:val="0"/>
          <w:numId w:val="2"/>
        </w:numPr>
      </w:pPr>
      <w:r>
        <w:t>Erhvervsmedier</w:t>
      </w:r>
    </w:p>
    <w:p w14:paraId="35AAA5AE" w14:textId="77777777" w:rsidR="00A02C38" w:rsidRDefault="00A02C38" w:rsidP="00A02C38">
      <w:pPr>
        <w:pStyle w:val="NormalWeb"/>
        <w:numPr>
          <w:ilvl w:val="0"/>
          <w:numId w:val="2"/>
        </w:numPr>
      </w:pPr>
      <w:r>
        <w:t>Konsulenthuse</w:t>
      </w:r>
    </w:p>
    <w:p w14:paraId="6EA2DC79" w14:textId="77777777" w:rsidR="00A02C38" w:rsidRDefault="00A02C38" w:rsidP="00A02C38">
      <w:pPr>
        <w:pStyle w:val="NormalWeb"/>
        <w:numPr>
          <w:ilvl w:val="0"/>
          <w:numId w:val="2"/>
        </w:numPr>
      </w:pPr>
      <w:r>
        <w:t>Brancheorganisationer</w:t>
      </w:r>
    </w:p>
    <w:p w14:paraId="78F10D1B" w14:textId="77777777" w:rsidR="00A02C38" w:rsidRDefault="00A02C38" w:rsidP="00A02C38">
      <w:pPr>
        <w:pStyle w:val="NormalWeb"/>
      </w:pPr>
      <w:r>
        <w:t xml:space="preserve">Præsentér outputtet i </w:t>
      </w:r>
      <w:r>
        <w:rPr>
          <w:rStyle w:val="Strk"/>
        </w:rPr>
        <w:t>meget korte, klart adskilte afsnit</w:t>
      </w:r>
      <w:r>
        <w:t>.</w:t>
      </w:r>
    </w:p>
    <w:p w14:paraId="5290CE73" w14:textId="77777777" w:rsidR="00A02C38" w:rsidRDefault="00A02C38" w:rsidP="00A02C38">
      <w:pPr>
        <w:pStyle w:val="NormalWeb"/>
      </w:pPr>
      <w:r>
        <w:t>For hver artikel/kilde skal du levere:</w:t>
      </w:r>
    </w:p>
    <w:p w14:paraId="184D058B" w14:textId="77777777" w:rsidR="00A02C38" w:rsidRDefault="00A02C38" w:rsidP="00A02C38">
      <w:pPr>
        <w:pStyle w:val="NormalWeb"/>
        <w:numPr>
          <w:ilvl w:val="0"/>
          <w:numId w:val="3"/>
        </w:numPr>
      </w:pPr>
      <w:r>
        <w:t xml:space="preserve">Et </w:t>
      </w:r>
      <w:r>
        <w:rPr>
          <w:rStyle w:val="Strk"/>
        </w:rPr>
        <w:t>meget kort afsnit</w:t>
      </w:r>
      <w:r>
        <w:t xml:space="preserve"> (2–4 linjer), der beskriver den centrale udfordring</w:t>
      </w:r>
    </w:p>
    <w:p w14:paraId="5DDA7152" w14:textId="77777777" w:rsidR="00A02C38" w:rsidRDefault="00A02C38" w:rsidP="00A02C38">
      <w:pPr>
        <w:pStyle w:val="NormalWeb"/>
        <w:numPr>
          <w:ilvl w:val="0"/>
          <w:numId w:val="3"/>
        </w:numPr>
      </w:pPr>
      <w:r>
        <w:rPr>
          <w:rStyle w:val="Strk"/>
        </w:rPr>
        <w:t>En prioritering af udfordringen ud fra forretningsmæssig tyngde</w:t>
      </w:r>
      <w:r>
        <w:t xml:space="preserve"> (fx høj / middel / lav)</w:t>
      </w:r>
    </w:p>
    <w:p w14:paraId="203A501A" w14:textId="77777777" w:rsidR="00A02C38" w:rsidRDefault="00A02C38" w:rsidP="00A02C38">
      <w:pPr>
        <w:pStyle w:val="NormalWeb"/>
        <w:numPr>
          <w:ilvl w:val="0"/>
          <w:numId w:val="3"/>
        </w:numPr>
      </w:pPr>
      <w:r>
        <w:t xml:space="preserve">En kort forklaring på, hvorfor udfordringen er forretningskritisk i en dansk </w:t>
      </w:r>
      <w:proofErr w:type="spellStart"/>
      <w:r>
        <w:t>takeaway</w:t>
      </w:r>
      <w:proofErr w:type="spellEnd"/>
      <w:r>
        <w:t>-kontekst</w:t>
      </w:r>
    </w:p>
    <w:p w14:paraId="781FABD7" w14:textId="77777777" w:rsidR="00A02C38" w:rsidRDefault="00A02C38" w:rsidP="00A02C38">
      <w:pPr>
        <w:pStyle w:val="NormalWeb"/>
        <w:numPr>
          <w:ilvl w:val="0"/>
          <w:numId w:val="3"/>
        </w:numPr>
      </w:pPr>
      <w:r>
        <w:rPr>
          <w:rStyle w:val="Strk"/>
        </w:rPr>
        <w:t>Eksempler på hvor udfordringen især opstår</w:t>
      </w:r>
      <w:r>
        <w:t xml:space="preserve">, gerne understøttet af </w:t>
      </w:r>
      <w:r>
        <w:rPr>
          <w:rStyle w:val="Strk"/>
        </w:rPr>
        <w:t>virksomhedsudtalelser, branchecitater eller konkrete markedsobservationer</w:t>
      </w:r>
      <w:r>
        <w:t>, hvis det fremgår af kilden</w:t>
      </w:r>
    </w:p>
    <w:p w14:paraId="7210525C" w14:textId="77777777" w:rsidR="00A02C38" w:rsidRDefault="00A02C38" w:rsidP="00A02C38">
      <w:pPr>
        <w:pStyle w:val="NormalWeb"/>
        <w:numPr>
          <w:ilvl w:val="0"/>
          <w:numId w:val="3"/>
        </w:numPr>
      </w:pPr>
      <w:r>
        <w:rPr>
          <w:rStyle w:val="Strk"/>
        </w:rPr>
        <w:t>Angivelse af relevante SDG-mål</w:t>
      </w:r>
      <w:r>
        <w:t xml:space="preserve">, </w:t>
      </w:r>
      <w:r>
        <w:rPr>
          <w:rStyle w:val="Fremhv"/>
        </w:rPr>
        <w:t>hvor det er oplagt</w:t>
      </w:r>
    </w:p>
    <w:p w14:paraId="77348BFA" w14:textId="77777777" w:rsidR="00A02C38" w:rsidRDefault="00A02C38" w:rsidP="00A02C38">
      <w:pPr>
        <w:pStyle w:val="NormalWeb"/>
        <w:numPr>
          <w:ilvl w:val="0"/>
          <w:numId w:val="3"/>
        </w:numPr>
      </w:pPr>
      <w:r>
        <w:rPr>
          <w:rStyle w:val="Strk"/>
        </w:rPr>
        <w:t>Kort nævnelse af mulige løsningsretninger</w:t>
      </w:r>
      <w:r>
        <w:t xml:space="preserve">, som må være </w:t>
      </w:r>
      <w:r>
        <w:rPr>
          <w:rStyle w:val="Strk"/>
        </w:rPr>
        <w:t>strategiske</w:t>
      </w:r>
      <w:r>
        <w:t>, hvis de ikke er helt åbenlyse</w:t>
      </w:r>
    </w:p>
    <w:p w14:paraId="35EB0010" w14:textId="77777777" w:rsidR="00A02C38" w:rsidRDefault="00A02C38" w:rsidP="00A02C38">
      <w:pPr>
        <w:pStyle w:val="NormalWeb"/>
        <w:numPr>
          <w:ilvl w:val="0"/>
          <w:numId w:val="3"/>
        </w:numPr>
      </w:pPr>
      <w:r>
        <w:t>Kildens titel, udgiver og årstal</w:t>
      </w:r>
    </w:p>
    <w:p w14:paraId="136E449A" w14:textId="77777777" w:rsidR="00A02C38" w:rsidRDefault="00A02C38" w:rsidP="00A02C38">
      <w:pPr>
        <w:pStyle w:val="NormalWeb"/>
      </w:pPr>
      <w:r>
        <w:lastRenderedPageBreak/>
        <w:t xml:space="preserve">Fokusér primært på </w:t>
      </w:r>
      <w:r>
        <w:rPr>
          <w:rStyle w:val="Strk"/>
        </w:rPr>
        <w:t>udfordringer og deres forretningsmæssige betydning</w:t>
      </w:r>
      <w:r>
        <w:t xml:space="preserve">, men </w:t>
      </w:r>
      <w:r>
        <w:rPr>
          <w:rStyle w:val="Strk"/>
        </w:rPr>
        <w:t>inkludér også kortfattede, mulige løsningsretninger</w:t>
      </w:r>
      <w:r>
        <w:t>, hvor det er relevant.</w:t>
      </w:r>
    </w:p>
    <w:p w14:paraId="3FC0D1A9" w14:textId="77777777" w:rsidR="00A02C38" w:rsidRDefault="00A02C38"/>
    <w:sectPr w:rsidR="00A02C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018"/>
    <w:multiLevelType w:val="multilevel"/>
    <w:tmpl w:val="7584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95084"/>
    <w:multiLevelType w:val="multilevel"/>
    <w:tmpl w:val="26C2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014A3"/>
    <w:multiLevelType w:val="multilevel"/>
    <w:tmpl w:val="D476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604273">
    <w:abstractNumId w:val="0"/>
  </w:num>
  <w:num w:numId="2" w16cid:durableId="1805194219">
    <w:abstractNumId w:val="2"/>
  </w:num>
  <w:num w:numId="3" w16cid:durableId="138571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8"/>
    <w:rsid w:val="00A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1AB39"/>
  <w15:chartTrackingRefBased/>
  <w15:docId w15:val="{EB819D50-4065-4D42-9670-3A987CA1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C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A02C38"/>
    <w:rPr>
      <w:b/>
      <w:bCs/>
    </w:rPr>
  </w:style>
  <w:style w:type="character" w:styleId="Fremhv">
    <w:name w:val="Emphasis"/>
    <w:basedOn w:val="Standardskrifttypeiafsnit"/>
    <w:uiPriority w:val="20"/>
    <w:qFormat/>
    <w:rsid w:val="00A02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29</Lines>
  <Paragraphs>12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2026-02-07T11:23:00Z</dcterms:created>
  <dcterms:modified xsi:type="dcterms:W3CDTF">2026-02-07T11:24:00Z</dcterms:modified>
</cp:coreProperties>
</file>